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</w:tblGrid>
      <w:tr w:rsidR="0021194F" w:rsidRPr="009407D5" w14:paraId="7879A5A1" w14:textId="77777777">
        <w:trPr>
          <w:trHeight w:val="305"/>
        </w:trPr>
        <w:tc>
          <w:tcPr>
            <w:tcW w:w="4375" w:type="dxa"/>
          </w:tcPr>
          <w:p w14:paraId="7DCF464E" w14:textId="75E842EC" w:rsidR="0021194F" w:rsidRPr="009407D5" w:rsidRDefault="0021194F" w:rsidP="00881711">
            <w:pPr>
              <w:spacing w:after="6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5">
              <w:rPr>
                <w:rFonts w:ascii="Times New Roman" w:hAnsi="Times New Roman" w:cs="Times New Roman"/>
                <w:sz w:val="24"/>
                <w:szCs w:val="24"/>
              </w:rPr>
              <w:t>KLASA:</w:t>
            </w:r>
            <w:r w:rsidR="00BF630C" w:rsidRPr="0094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061-01/25-01/02</w:t>
            </w:r>
          </w:p>
        </w:tc>
      </w:tr>
      <w:tr w:rsidR="0021194F" w:rsidRPr="009407D5" w14:paraId="7BBD5BB7" w14:textId="77777777">
        <w:trPr>
          <w:trHeight w:val="305"/>
        </w:trPr>
        <w:tc>
          <w:tcPr>
            <w:tcW w:w="4375" w:type="dxa"/>
          </w:tcPr>
          <w:p w14:paraId="2768B181" w14:textId="7BF3AE5C" w:rsidR="0021194F" w:rsidRPr="009407D5" w:rsidRDefault="0021194F" w:rsidP="00881711">
            <w:pPr>
              <w:spacing w:after="6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5">
              <w:rPr>
                <w:rFonts w:ascii="Times New Roman" w:hAnsi="Times New Roman" w:cs="Times New Roman"/>
                <w:sz w:val="24"/>
                <w:szCs w:val="24"/>
              </w:rPr>
              <w:t xml:space="preserve">URBROJ: </w:t>
            </w:r>
            <w:r w:rsidR="007C0F78" w:rsidRPr="0094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148-030101-01-25-1</w:t>
            </w:r>
          </w:p>
        </w:tc>
      </w:tr>
      <w:tr w:rsidR="0021194F" w:rsidRPr="009407D5" w14:paraId="4F1358D7" w14:textId="77777777">
        <w:trPr>
          <w:trHeight w:val="305"/>
        </w:trPr>
        <w:tc>
          <w:tcPr>
            <w:tcW w:w="4375" w:type="dxa"/>
          </w:tcPr>
          <w:p w14:paraId="0281D422" w14:textId="246CD8AF" w:rsidR="0021194F" w:rsidRPr="009407D5" w:rsidRDefault="0021194F" w:rsidP="00881711">
            <w:pPr>
              <w:spacing w:after="6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5">
              <w:rPr>
                <w:rFonts w:ascii="Times New Roman" w:hAnsi="Times New Roman" w:cs="Times New Roman"/>
                <w:sz w:val="24"/>
                <w:szCs w:val="24"/>
              </w:rPr>
              <w:t xml:space="preserve">Zagreb, </w:t>
            </w:r>
            <w:r w:rsidR="007C0F78" w:rsidRPr="00F563D0">
              <w:rPr>
                <w:rFonts w:ascii="Times New Roman" w:hAnsi="Times New Roman" w:cs="Times New Roman"/>
                <w:sz w:val="24"/>
                <w:szCs w:val="24"/>
              </w:rPr>
              <w:t>15.04.2026.</w:t>
            </w:r>
          </w:p>
        </w:tc>
      </w:tr>
    </w:tbl>
    <w:p w14:paraId="2091DFE7" w14:textId="3B237070" w:rsidR="007A6294" w:rsidRPr="009407D5" w:rsidRDefault="007A6294" w:rsidP="007A6294">
      <w:pPr>
        <w:spacing w:after="12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8A55F89" w14:textId="77777777" w:rsidR="007A6294" w:rsidRPr="009407D5" w:rsidRDefault="007A6294" w:rsidP="007A6294">
      <w:pPr>
        <w:spacing w:after="12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8FBF081" w14:textId="77777777" w:rsidR="007A6294" w:rsidRPr="009407D5" w:rsidRDefault="007A6294" w:rsidP="007A6294">
      <w:pPr>
        <w:spacing w:after="120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0003DE7" w14:textId="6E3F746A" w:rsidR="003F053D" w:rsidRPr="009407D5" w:rsidRDefault="003F053D" w:rsidP="00487CB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96771D9" w14:textId="77777777" w:rsidR="009407D5" w:rsidRPr="009407D5" w:rsidRDefault="009407D5" w:rsidP="009407D5">
      <w:pPr>
        <w:jc w:val="both"/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 xml:space="preserve">Na temelju članka 4. stavka 1. Pravilnika o nagrađivanju studenata (u daljnjem tekstu: Pravilnik) od 10. travnja 2025., Povjerenstvo za dodjelu nagrada raspisuje </w:t>
      </w:r>
    </w:p>
    <w:p w14:paraId="308756C4" w14:textId="77777777" w:rsidR="009407D5" w:rsidRPr="009407D5" w:rsidRDefault="009407D5" w:rsidP="009407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87B3D" w14:textId="77777777" w:rsidR="009407D5" w:rsidRPr="009407D5" w:rsidRDefault="009407D5" w:rsidP="009407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7D5">
        <w:rPr>
          <w:rFonts w:ascii="Times New Roman" w:hAnsi="Times New Roman" w:cs="Times New Roman"/>
          <w:b/>
          <w:bCs/>
          <w:sz w:val="24"/>
          <w:szCs w:val="24"/>
        </w:rPr>
        <w:t>NATJEČAJ ZA DODJELU REKTOROVE NAGRADE</w:t>
      </w:r>
    </w:p>
    <w:p w14:paraId="6D3CAB6C" w14:textId="31805761" w:rsidR="009407D5" w:rsidRPr="009407D5" w:rsidRDefault="009407D5" w:rsidP="009407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7D5">
        <w:rPr>
          <w:rFonts w:ascii="Times New Roman" w:hAnsi="Times New Roman" w:cs="Times New Roman"/>
          <w:b/>
          <w:bCs/>
          <w:sz w:val="24"/>
          <w:szCs w:val="24"/>
        </w:rPr>
        <w:t>za akademsku godinu 202</w:t>
      </w:r>
      <w:r w:rsidR="003D779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407D5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3D77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07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894D63" w14:textId="77777777" w:rsidR="009407D5" w:rsidRPr="009407D5" w:rsidRDefault="009407D5" w:rsidP="009407D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6AB23E" w14:textId="77777777" w:rsidR="009407D5" w:rsidRPr="008F4C4D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Natječaj za dodjelu Rektorove nagrade studentima Sveučilišta obrane i sigurnosti „Dr. Franjo Tuđman“ (u daljnjem tekstu: Sveučilište), sukladno uvjetima i kriterijima Pravilnika, raspisuje se za sljedeće Rektorove nagrade </w:t>
      </w:r>
    </w:p>
    <w:p w14:paraId="3144E837" w14:textId="77777777" w:rsidR="009407D5" w:rsidRPr="009407D5" w:rsidRDefault="009407D5" w:rsidP="008F4C4D">
      <w:pPr>
        <w:pStyle w:val="Obinitekst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Rektorova nagrada za izniman uspjeh na studiju</w:t>
      </w:r>
    </w:p>
    <w:p w14:paraId="3B8D4AD7" w14:textId="77777777" w:rsidR="009407D5" w:rsidRPr="009407D5" w:rsidRDefault="009407D5" w:rsidP="008F4C4D">
      <w:pPr>
        <w:pStyle w:val="Obinitekst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Rektorova nagrada za studentski stručni/znanstveni rad</w:t>
      </w:r>
    </w:p>
    <w:p w14:paraId="367CF12C" w14:textId="77777777" w:rsidR="009407D5" w:rsidRPr="009407D5" w:rsidRDefault="009407D5" w:rsidP="008F4C4D">
      <w:pPr>
        <w:pStyle w:val="Obinitekst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407D5">
        <w:rPr>
          <w:rFonts w:ascii="Times New Roman" w:hAnsi="Times New Roman" w:cs="Times New Roman"/>
          <w:sz w:val="24"/>
          <w:szCs w:val="24"/>
        </w:rPr>
        <w:t>Rektorova nagrada za sport</w:t>
      </w:r>
    </w:p>
    <w:p w14:paraId="723D015E" w14:textId="77777777" w:rsidR="009407D5" w:rsidRPr="009407D5" w:rsidRDefault="009407D5" w:rsidP="008F4C4D">
      <w:pPr>
        <w:pStyle w:val="Obinitekst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7D5">
        <w:rPr>
          <w:rFonts w:ascii="Times New Roman" w:hAnsi="Times New Roman" w:cs="Times New Roman"/>
          <w:color w:val="000000" w:themeColor="text1"/>
          <w:sz w:val="24"/>
          <w:szCs w:val="24"/>
        </w:rPr>
        <w:t>Rektorova nagrada za studentski projekt</w:t>
      </w:r>
    </w:p>
    <w:p w14:paraId="296A71EE" w14:textId="77777777" w:rsidR="009407D5" w:rsidRPr="009407D5" w:rsidRDefault="009407D5" w:rsidP="008F4C4D">
      <w:pPr>
        <w:pStyle w:val="Obinitek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A177D2" w14:textId="77777777" w:rsidR="009407D5" w:rsidRPr="008F4C4D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>Na natječaj mogu biti prijavljene osobe koje imaju status studenta Sveučilišta ili su ga imale u prethodnoj akademskoj godini, uključujući studente koji na Sveučilištu studiraju u okviru programa međunarodne razmjene.</w:t>
      </w:r>
    </w:p>
    <w:p w14:paraId="147EB49E" w14:textId="77777777" w:rsidR="009407D5" w:rsidRPr="009407D5" w:rsidRDefault="009407D5" w:rsidP="008F4C4D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E3D8A7" w14:textId="77777777" w:rsidR="009407D5" w:rsidRPr="008F4C4D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Prijedlog za dodjelu Rektorove nagrade mogu podnijeti voditelji i zaposlenici svih ustrojstvenih jedinica Sveučilišta te studenti Sveučilišta samostalno. </w:t>
      </w:r>
    </w:p>
    <w:p w14:paraId="4EFB74E7" w14:textId="77777777" w:rsidR="009407D5" w:rsidRPr="009407D5" w:rsidRDefault="009407D5" w:rsidP="008F4C4D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C0B3E3" w14:textId="77777777" w:rsidR="009407D5" w:rsidRPr="008F4C4D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Prijave na natječaj za dodjelu Rektorove nagrade podnose se Povjerenstvu za dodjelu nagrada (u daljnjem tekstu: Povjerenstvo) elektroničkim putem, upisivanjem podataka u aplikaciju na mrežnoj stranici Sveučilišta </w:t>
      </w:r>
    </w:p>
    <w:p w14:paraId="5730F8B4" w14:textId="77777777" w:rsidR="002104F1" w:rsidRDefault="002104F1" w:rsidP="008F4C4D">
      <w:pPr>
        <w:pStyle w:val="Odlomakpopisa"/>
        <w:ind w:left="360"/>
        <w:jc w:val="both"/>
      </w:pPr>
    </w:p>
    <w:p w14:paraId="02978DFF" w14:textId="52E68A45" w:rsidR="003F02B0" w:rsidRDefault="003F02B0" w:rsidP="008F4C4D">
      <w:pPr>
        <w:pStyle w:val="Odlomakpopisa"/>
        <w:ind w:left="360"/>
        <w:jc w:val="both"/>
        <w:rPr>
          <w:color w:val="000000"/>
          <w:sz w:val="27"/>
          <w:szCs w:val="27"/>
        </w:rPr>
      </w:pPr>
      <w:hyperlink r:id="rId8" w:history="1">
        <w:r w:rsidRPr="00002940">
          <w:rPr>
            <w:rStyle w:val="Hiperveza"/>
            <w:sz w:val="27"/>
            <w:szCs w:val="27"/>
          </w:rPr>
          <w:t>https://forms.gle/MvrRwjdL3L2avAfNA</w:t>
        </w:r>
      </w:hyperlink>
    </w:p>
    <w:p w14:paraId="119D8B9B" w14:textId="77777777" w:rsidR="003F02B0" w:rsidRDefault="003F02B0" w:rsidP="008F4C4D">
      <w:pPr>
        <w:pStyle w:val="Odlomakpopisa"/>
        <w:ind w:left="360"/>
        <w:jc w:val="both"/>
      </w:pPr>
    </w:p>
    <w:p w14:paraId="2B5C42FD" w14:textId="3B236045" w:rsidR="009407D5" w:rsidRPr="008F4C4D" w:rsidRDefault="009407D5" w:rsidP="008F4C4D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Za pristup aplikaciji potrebno se prijaviti putem Office365 računa. </w:t>
      </w:r>
    </w:p>
    <w:p w14:paraId="0D82B7AF" w14:textId="77777777" w:rsidR="009407D5" w:rsidRDefault="009407D5" w:rsidP="008F4C4D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Prijave se podnose do </w:t>
      </w:r>
      <w:r w:rsidRPr="00F563D0">
        <w:rPr>
          <w:rFonts w:ascii="Times New Roman" w:hAnsi="Times New Roman" w:cs="Times New Roman"/>
          <w:b/>
          <w:bCs/>
          <w:sz w:val="24"/>
          <w:szCs w:val="24"/>
        </w:rPr>
        <w:t>30. travnja 2026</w:t>
      </w:r>
      <w:r w:rsidRPr="00F563D0">
        <w:rPr>
          <w:rFonts w:ascii="Times New Roman" w:hAnsi="Times New Roman" w:cs="Times New Roman"/>
          <w:sz w:val="24"/>
          <w:szCs w:val="24"/>
        </w:rPr>
        <w:t>.</w:t>
      </w:r>
    </w:p>
    <w:p w14:paraId="44BD8086" w14:textId="77777777" w:rsidR="00041C68" w:rsidRDefault="00041C68" w:rsidP="008F4C4D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3024EB" w14:textId="77777777" w:rsidR="00041C68" w:rsidRPr="008F4C4D" w:rsidRDefault="00041C68" w:rsidP="008F4C4D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CD6AE5" w14:textId="77777777" w:rsidR="009407D5" w:rsidRPr="009407D5" w:rsidRDefault="009407D5" w:rsidP="008F4C4D">
      <w:pPr>
        <w:pStyle w:val="Odlomakpopisa"/>
        <w:ind w:left="426"/>
        <w:rPr>
          <w:rFonts w:ascii="Times New Roman" w:hAnsi="Times New Roman" w:cs="Times New Roman"/>
          <w:sz w:val="24"/>
          <w:szCs w:val="24"/>
        </w:rPr>
      </w:pPr>
    </w:p>
    <w:p w14:paraId="658AC77A" w14:textId="77777777" w:rsidR="009407D5" w:rsidRPr="00D1545F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lastRenderedPageBreak/>
        <w:t xml:space="preserve">Uz pisanu prijavu potrebno je priložiti dokaze na osnovu kojih je moguće ocijeniti prijavu. U slučaju da prijava nije potpuna ili ne sadrži dovoljno elemenata za odlučivanje, Povjerenstvo može </w:t>
      </w:r>
      <w:r w:rsidRPr="00D1545F">
        <w:rPr>
          <w:rFonts w:ascii="Times New Roman" w:hAnsi="Times New Roman" w:cs="Times New Roman"/>
          <w:sz w:val="24"/>
          <w:szCs w:val="24"/>
        </w:rPr>
        <w:t xml:space="preserve">od predlagatelja zatražiti dopunu prijave. </w:t>
      </w:r>
    </w:p>
    <w:p w14:paraId="18138FEE" w14:textId="77777777" w:rsidR="009407D5" w:rsidRPr="00D1545F" w:rsidRDefault="009407D5" w:rsidP="009407D5">
      <w:pPr>
        <w:pStyle w:val="Odlomakpopisa"/>
        <w:ind w:left="426"/>
        <w:rPr>
          <w:rFonts w:ascii="Times New Roman" w:hAnsi="Times New Roman" w:cs="Times New Roman"/>
          <w:sz w:val="24"/>
          <w:szCs w:val="24"/>
        </w:rPr>
      </w:pPr>
    </w:p>
    <w:p w14:paraId="1F42BE62" w14:textId="33AC746F" w:rsidR="008F4C4D" w:rsidRPr="008F4C4D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4C4D">
        <w:rPr>
          <w:rFonts w:ascii="Times New Roman" w:hAnsi="Times New Roman" w:cs="Times New Roman"/>
          <w:b/>
          <w:bCs/>
          <w:sz w:val="24"/>
          <w:szCs w:val="24"/>
        </w:rPr>
        <w:t xml:space="preserve">Rektorova nagradu za izniman uspjeh na studiju </w:t>
      </w:r>
      <w:r w:rsidRPr="008F4C4D">
        <w:rPr>
          <w:rFonts w:ascii="Times New Roman" w:hAnsi="Times New Roman" w:cs="Times New Roman"/>
          <w:sz w:val="24"/>
          <w:szCs w:val="24"/>
        </w:rPr>
        <w:t>dodjeljuje se studentu koji je u redovnom roku ispunio studijske obveze na razini studija za koji se dodjeljuje nagrada i koji je ostvario ukupan težinski prosjek ocjena na studiju od najmanje 4,0.</w:t>
      </w:r>
    </w:p>
    <w:p w14:paraId="32E37456" w14:textId="343A3849" w:rsidR="009407D5" w:rsidRPr="008F4C4D" w:rsidRDefault="009407D5" w:rsidP="008F4C4D">
      <w:pPr>
        <w:pStyle w:val="Odlomakpopisa"/>
        <w:numPr>
          <w:ilvl w:val="1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>Prijave</w:t>
      </w:r>
      <w:r w:rsidRPr="008F4C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4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Rektorovu nagradu za izniman uspjeh na studiju dostavlja </w:t>
      </w:r>
      <w:r w:rsidR="00862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8F4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popunjavanjem obrasca za prijavu objavljenog na mrežnoj stranici, a na temelju obrazloženih prijedloga nastavnika na studiju i/ili voditelja studija. </w:t>
      </w:r>
    </w:p>
    <w:p w14:paraId="5AF2C37C" w14:textId="77777777" w:rsidR="009407D5" w:rsidRPr="009407D5" w:rsidRDefault="009407D5" w:rsidP="009407D5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424763" w14:textId="77777777" w:rsidR="009407D5" w:rsidRPr="008F4C4D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Za </w:t>
      </w:r>
      <w:r w:rsidRPr="008F4C4D">
        <w:rPr>
          <w:rFonts w:ascii="Times New Roman" w:hAnsi="Times New Roman" w:cs="Times New Roman"/>
          <w:b/>
          <w:bCs/>
          <w:sz w:val="24"/>
          <w:szCs w:val="24"/>
        </w:rPr>
        <w:t>Rektorovu nagradu za studentski stručni/znanstveni rad</w:t>
      </w:r>
      <w:r w:rsidRPr="008F4C4D">
        <w:rPr>
          <w:rFonts w:ascii="Times New Roman" w:hAnsi="Times New Roman" w:cs="Times New Roman"/>
          <w:sz w:val="24"/>
          <w:szCs w:val="24"/>
        </w:rPr>
        <w:t xml:space="preserve"> može se prijaviti student ili skupina studenata koji su u prethodnoj akademskoj godini objavili stručni ili znanstveni rad pod mentorstvom zaposlenika Sveučilišta. </w:t>
      </w:r>
    </w:p>
    <w:p w14:paraId="3FB9648D" w14:textId="77777777" w:rsidR="009407D5" w:rsidRPr="008F4C4D" w:rsidRDefault="009407D5" w:rsidP="008F4C4D">
      <w:pPr>
        <w:pStyle w:val="Odlomakpopisa"/>
        <w:numPr>
          <w:ilvl w:val="1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Uz prijavu je potrebno priložiti stručni/znanstveni rad. </w:t>
      </w:r>
    </w:p>
    <w:p w14:paraId="465348EB" w14:textId="77777777" w:rsidR="009407D5" w:rsidRPr="008F4C4D" w:rsidRDefault="009407D5" w:rsidP="008F4C4D">
      <w:pPr>
        <w:pStyle w:val="Odlomakpopisa"/>
        <w:numPr>
          <w:ilvl w:val="1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>Za nagradu se ne može prijaviti rad primarno izrađen za neku drugu namjenu (npr. završni/diplomski rad, rad izrađen za časopis ili znanstveno-stručni skup), ali se može prijaviti rad koji je povezan s temom takva rada.</w:t>
      </w:r>
    </w:p>
    <w:p w14:paraId="04213518" w14:textId="77777777" w:rsidR="009407D5" w:rsidRPr="008F4C4D" w:rsidRDefault="009407D5" w:rsidP="008F4C4D">
      <w:pPr>
        <w:pStyle w:val="Odlomakpopisa"/>
        <w:numPr>
          <w:ilvl w:val="1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Rad predložen za Rektorovu nagradu mora imati mentora koji ima akademski stupanj doktora znanosti odnosno izabran je na znanstveno-nastavno ili suradničko radno mjesto. </w:t>
      </w:r>
    </w:p>
    <w:p w14:paraId="08FE8568" w14:textId="77777777" w:rsidR="009407D5" w:rsidRPr="008F4C4D" w:rsidRDefault="009407D5" w:rsidP="008F4C4D">
      <w:pPr>
        <w:pStyle w:val="Odlomakpopisa"/>
        <w:numPr>
          <w:ilvl w:val="1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Mentor je u dužan u prijavnom obrascu obrazložiti zašto predloženi studentski rad udovoljava kriterijima izvrsnosti. </w:t>
      </w:r>
    </w:p>
    <w:p w14:paraId="2750964A" w14:textId="77777777" w:rsidR="009407D5" w:rsidRPr="009407D5" w:rsidRDefault="009407D5" w:rsidP="009407D5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9A24E80" w14:textId="77777777" w:rsidR="009407D5" w:rsidRPr="008F4C4D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Za </w:t>
      </w:r>
      <w:r w:rsidRPr="008F4C4D">
        <w:rPr>
          <w:rFonts w:ascii="Times New Roman" w:hAnsi="Times New Roman" w:cs="Times New Roman"/>
          <w:b/>
          <w:bCs/>
          <w:sz w:val="24"/>
          <w:szCs w:val="24"/>
        </w:rPr>
        <w:t xml:space="preserve">Rektorovu nagradu za sport </w:t>
      </w:r>
      <w:r w:rsidRPr="008F4C4D">
        <w:rPr>
          <w:rFonts w:ascii="Times New Roman" w:hAnsi="Times New Roman" w:cs="Times New Roman"/>
          <w:sz w:val="24"/>
          <w:szCs w:val="24"/>
        </w:rPr>
        <w:t xml:space="preserve">može se prijaviti </w:t>
      </w:r>
      <w:r w:rsidRPr="008F4C4D">
        <w:rPr>
          <w:rFonts w:ascii="Times New Roman" w:hAnsi="Times New Roman" w:cs="Times New Roman"/>
          <w:color w:val="000000" w:themeColor="text1"/>
          <w:sz w:val="24"/>
          <w:szCs w:val="24"/>
        </w:rPr>
        <w:t>student ili skupina studenata koji su u prethodnoj akademskoj godini postigli iznimne sportske rezultate na međunarodnim ili domaćim sportskim natjecanjima ili na drugi način doprinijeli razvoju sporta na Sveučilištu.</w:t>
      </w:r>
    </w:p>
    <w:p w14:paraId="42AA787D" w14:textId="451BDF5C" w:rsidR="009407D5" w:rsidRPr="008F4C4D" w:rsidRDefault="009407D5" w:rsidP="008F4C4D">
      <w:pPr>
        <w:pStyle w:val="Odlomakpopisa"/>
        <w:numPr>
          <w:ilvl w:val="1"/>
          <w:numId w:val="13"/>
        </w:numPr>
        <w:spacing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C4D">
        <w:rPr>
          <w:rFonts w:ascii="Times New Roman" w:hAnsi="Times New Roman" w:cs="Times New Roman"/>
          <w:color w:val="000000" w:themeColor="text1"/>
          <w:sz w:val="24"/>
          <w:szCs w:val="24"/>
        </w:rPr>
        <w:t>Prijave za Rektorovu nagradu za sport dostavljaju</w:t>
      </w:r>
      <w:r w:rsidRPr="008F4C4D">
        <w:rPr>
          <w:rFonts w:ascii="Times New Roman" w:hAnsi="Times New Roman" w:cs="Times New Roman"/>
          <w:sz w:val="24"/>
          <w:szCs w:val="24"/>
        </w:rPr>
        <w:t xml:space="preserve"> </w:t>
      </w:r>
      <w:r w:rsidR="00692C99">
        <w:rPr>
          <w:rFonts w:ascii="Times New Roman" w:hAnsi="Times New Roman" w:cs="Times New Roman"/>
          <w:sz w:val="24"/>
          <w:szCs w:val="24"/>
        </w:rPr>
        <w:t>se</w:t>
      </w:r>
      <w:r w:rsidRPr="008F4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popunjavanjem obrasca za prijavu objavljenog na mrežnoj stranici, a na temelju obrazloženih prijedloga studenata, nastavnika na studiju i/ili voditelja studija. </w:t>
      </w:r>
    </w:p>
    <w:p w14:paraId="20DD3425" w14:textId="77777777" w:rsidR="009407D5" w:rsidRPr="009407D5" w:rsidRDefault="009407D5" w:rsidP="009407D5">
      <w:pPr>
        <w:pStyle w:val="Odlomakpopisa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263606" w14:textId="77777777" w:rsidR="009407D5" w:rsidRPr="008F4C4D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8F4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Rektorovu nagradu za studentski projekt</w:t>
      </w:r>
      <w:r w:rsidRPr="008F4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4C4D">
        <w:rPr>
          <w:rFonts w:ascii="Times New Roman" w:hAnsi="Times New Roman" w:cs="Times New Roman"/>
          <w:sz w:val="24"/>
          <w:szCs w:val="24"/>
        </w:rPr>
        <w:t xml:space="preserve">može se prijaviti </w:t>
      </w:r>
      <w:r w:rsidRPr="008F4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 ili skupina studenata </w:t>
      </w:r>
      <w:r w:rsidRPr="008F4C4D">
        <w:rPr>
          <w:rFonts w:ascii="Times New Roman" w:hAnsi="Times New Roman" w:cs="Times New Roman"/>
          <w:sz w:val="24"/>
          <w:szCs w:val="24"/>
        </w:rPr>
        <w:t xml:space="preserve">koji su aktivno sudjelovali u osmišljavanju i/ili provedbi studentskog projekta, koji je uspješno izveden ili dovršen u prethodnoj akademskoj godini. </w:t>
      </w:r>
    </w:p>
    <w:p w14:paraId="11F36211" w14:textId="77777777" w:rsidR="009407D5" w:rsidRPr="008F4C4D" w:rsidRDefault="009407D5" w:rsidP="008F4C4D">
      <w:pPr>
        <w:pStyle w:val="Odlomakpopisa"/>
        <w:numPr>
          <w:ilvl w:val="1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Projekt predložen za Rektorovu nagradu mora imati mentora koji ima akademski stupanj doktora znanosti odnosno izabran je na znanstveno-nastavno ili suradničko radno mjesto. </w:t>
      </w:r>
    </w:p>
    <w:p w14:paraId="4105F081" w14:textId="77777777" w:rsidR="009407D5" w:rsidRPr="008F4C4D" w:rsidRDefault="009407D5" w:rsidP="008F4C4D">
      <w:pPr>
        <w:pStyle w:val="Odlomakpopisa"/>
        <w:numPr>
          <w:ilvl w:val="1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Mentor je u dužan u prijavnom obrascu obrazložiti zašto predloženi studentski projekt udovoljava kriterijima izvrsnosti. </w:t>
      </w:r>
    </w:p>
    <w:p w14:paraId="1BE865E6" w14:textId="77777777" w:rsidR="009407D5" w:rsidRPr="009407D5" w:rsidRDefault="009407D5" w:rsidP="009407D5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99E4A6" w14:textId="64A421C8" w:rsidR="009407D5" w:rsidRPr="00F563D0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D0">
        <w:rPr>
          <w:rFonts w:ascii="Times New Roman" w:hAnsi="Times New Roman" w:cs="Times New Roman"/>
          <w:sz w:val="24"/>
          <w:szCs w:val="24"/>
        </w:rPr>
        <w:lastRenderedPageBreak/>
        <w:t xml:space="preserve">Povjerenstvo, nakon pregleda i ocjene dostavljenih prijedloga, dužno je pisane i obrazložene prijedloge za dodjelu Rektorovih nagrada, dostaviti rektoru najkasnije do </w:t>
      </w:r>
      <w:r w:rsidR="00CD3975">
        <w:rPr>
          <w:rFonts w:ascii="Times New Roman" w:hAnsi="Times New Roman" w:cs="Times New Roman"/>
          <w:sz w:val="24"/>
          <w:szCs w:val="24"/>
        </w:rPr>
        <w:t>4</w:t>
      </w:r>
      <w:r w:rsidRPr="00F563D0">
        <w:rPr>
          <w:rFonts w:ascii="Times New Roman" w:hAnsi="Times New Roman" w:cs="Times New Roman"/>
          <w:sz w:val="24"/>
          <w:szCs w:val="24"/>
        </w:rPr>
        <w:t xml:space="preserve">. svibnja 2026. </w:t>
      </w:r>
    </w:p>
    <w:p w14:paraId="42F2AB12" w14:textId="77777777" w:rsidR="008F4C4D" w:rsidRPr="00F563D0" w:rsidRDefault="008F4C4D" w:rsidP="008F4C4D">
      <w:pPr>
        <w:pStyle w:val="Odlomakpopisa"/>
        <w:spacing w:line="27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ADC895" w14:textId="77777777" w:rsidR="009407D5" w:rsidRPr="00F563D0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D0">
        <w:rPr>
          <w:rFonts w:ascii="Times New Roman" w:hAnsi="Times New Roman" w:cs="Times New Roman"/>
          <w:sz w:val="24"/>
          <w:szCs w:val="24"/>
        </w:rPr>
        <w:t>Konačnu odluku o dodjeli Rektorovih nagrada donosi rektor.</w:t>
      </w:r>
    </w:p>
    <w:p w14:paraId="73F4CF12" w14:textId="77777777" w:rsidR="009407D5" w:rsidRPr="00F563D0" w:rsidRDefault="009407D5" w:rsidP="009407D5">
      <w:pPr>
        <w:pStyle w:val="Odlomakpopisa"/>
        <w:ind w:left="426"/>
        <w:rPr>
          <w:rFonts w:ascii="Times New Roman" w:hAnsi="Times New Roman" w:cs="Times New Roman"/>
          <w:sz w:val="24"/>
          <w:szCs w:val="24"/>
        </w:rPr>
      </w:pPr>
    </w:p>
    <w:p w14:paraId="11B8E8AB" w14:textId="77777777" w:rsidR="009407D5" w:rsidRPr="00F563D0" w:rsidRDefault="009407D5" w:rsidP="008F4C4D">
      <w:pPr>
        <w:pStyle w:val="Odlomakpopisa"/>
        <w:numPr>
          <w:ilvl w:val="0"/>
          <w:numId w:val="13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D0">
        <w:rPr>
          <w:rFonts w:ascii="Times New Roman" w:hAnsi="Times New Roman" w:cs="Times New Roman"/>
          <w:sz w:val="24"/>
          <w:szCs w:val="24"/>
        </w:rPr>
        <w:t>Odluka o dodjeli Rektorovih nagrada objavit će se na oglasnim pločama i mrežnim stranicama Sveučilišta najkasnije prije svečane dodjele nagrada koja će se održati 11. svibnja 2026.</w:t>
      </w:r>
    </w:p>
    <w:p w14:paraId="7DC296CC" w14:textId="77777777" w:rsidR="009407D5" w:rsidRPr="009407D5" w:rsidRDefault="009407D5" w:rsidP="009407D5">
      <w:pPr>
        <w:pStyle w:val="Odlomakpopisa"/>
        <w:ind w:left="426"/>
        <w:rPr>
          <w:rFonts w:ascii="Times New Roman" w:hAnsi="Times New Roman" w:cs="Times New Roman"/>
          <w:sz w:val="24"/>
          <w:szCs w:val="24"/>
        </w:rPr>
      </w:pPr>
    </w:p>
    <w:p w14:paraId="1C3E9B03" w14:textId="77777777" w:rsidR="008F4C4D" w:rsidRDefault="009407D5" w:rsidP="008F4C4D">
      <w:pPr>
        <w:pStyle w:val="Odlomakpopisa"/>
        <w:numPr>
          <w:ilvl w:val="0"/>
          <w:numId w:val="13"/>
        </w:numPr>
        <w:spacing w:after="360" w:line="278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>Prijavom na natječaj kandidati su izričito suglasni da Sveučilište kao voditelj obrade podataka može prikupljati i obrađivati podatke u svrhu provođenja natječaja za dodjelu Rektorove nagrade sukladno odredbama Opće uredbe o zaštiti podataka i Zakona o provedbi Opće uredbe o zaštiti osobnih podataka. Sveučilište će osobne podatke studenata prikupljati i obrađivati samo u mjeri u kojoj je to potrebno za vrednovanje kandidata sukladno uvjetima natječaja te se neće koristiti ni obrađivati u druge svrhe.</w:t>
      </w:r>
    </w:p>
    <w:p w14:paraId="28CD944A" w14:textId="77777777" w:rsidR="008F4C4D" w:rsidRPr="008F4C4D" w:rsidRDefault="008F4C4D" w:rsidP="008F4C4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EA9071" w14:textId="770880B5" w:rsidR="009407D5" w:rsidRPr="008F4C4D" w:rsidRDefault="009407D5" w:rsidP="008F4C4D">
      <w:pPr>
        <w:pStyle w:val="Odlomakpopisa"/>
        <w:numPr>
          <w:ilvl w:val="0"/>
          <w:numId w:val="13"/>
        </w:numPr>
        <w:spacing w:after="360" w:line="278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C4D">
        <w:rPr>
          <w:rFonts w:ascii="Times New Roman" w:hAnsi="Times New Roman" w:cs="Times New Roman"/>
          <w:sz w:val="24"/>
          <w:szCs w:val="24"/>
        </w:rPr>
        <w:t xml:space="preserve">Ovaj natječaj objavljuje se na oglasnoj ploči i na mrežnoj stranici Sveučilišta </w:t>
      </w:r>
      <w:hyperlink r:id="rId9" w:history="1">
        <w:r w:rsidRPr="008F4C4D">
          <w:rPr>
            <w:rStyle w:val="Hiperveza"/>
            <w:rFonts w:ascii="Times New Roman" w:hAnsi="Times New Roman" w:cs="Times New Roman"/>
            <w:sz w:val="24"/>
            <w:szCs w:val="24"/>
          </w:rPr>
          <w:t>www.sois-ft.hr</w:t>
        </w:r>
      </w:hyperlink>
    </w:p>
    <w:p w14:paraId="2533F6FD" w14:textId="77777777" w:rsidR="008F4C4D" w:rsidRPr="008F4C4D" w:rsidRDefault="008F4C4D" w:rsidP="008F4C4D">
      <w:pPr>
        <w:pStyle w:val="Odlomakpopisa"/>
        <w:spacing w:before="480" w:line="278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C96805A" w14:textId="77777777" w:rsidR="009407D5" w:rsidRPr="009407D5" w:rsidRDefault="009407D5" w:rsidP="009407D5">
      <w:pPr>
        <w:ind w:left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7D5">
        <w:rPr>
          <w:rFonts w:ascii="Times New Roman" w:hAnsi="Times New Roman" w:cs="Times New Roman"/>
          <w:b/>
          <w:bCs/>
          <w:sz w:val="24"/>
          <w:szCs w:val="24"/>
        </w:rPr>
        <w:t>Povjerenstvo za dodjelu nagrada studentima</w:t>
      </w:r>
    </w:p>
    <w:p w14:paraId="33CAAD28" w14:textId="77777777" w:rsidR="002D4738" w:rsidRPr="009407D5" w:rsidRDefault="002D4738" w:rsidP="007A6294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63CA956" w14:textId="1E325E00" w:rsidR="0026600D" w:rsidRPr="009407D5" w:rsidRDefault="0026600D" w:rsidP="007A6294">
      <w:pPr>
        <w:shd w:val="clear" w:color="auto" w:fill="FFFFFF"/>
        <w:spacing w:after="0" w:line="240" w:lineRule="auto"/>
        <w:ind w:left="340" w:hanging="340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753BDFB" w14:textId="133A3581" w:rsidR="003F1638" w:rsidRPr="009407D5" w:rsidRDefault="003F1638" w:rsidP="003F1638">
      <w:pPr>
        <w:rPr>
          <w:rFonts w:ascii="Times New Roman" w:hAnsi="Times New Roman" w:cs="Times New Roman"/>
          <w:sz w:val="24"/>
          <w:szCs w:val="24"/>
        </w:rPr>
      </w:pPr>
    </w:p>
    <w:sectPr w:rsidR="003F1638" w:rsidRPr="009407D5" w:rsidSect="008E5A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247" w:bottom="567" w:left="1247" w:header="39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4072" w14:textId="77777777" w:rsidR="00A85DB6" w:rsidRDefault="00A85DB6" w:rsidP="007A6294">
      <w:pPr>
        <w:spacing w:after="0" w:line="240" w:lineRule="auto"/>
      </w:pPr>
      <w:r>
        <w:separator/>
      </w:r>
    </w:p>
  </w:endnote>
  <w:endnote w:type="continuationSeparator" w:id="0">
    <w:p w14:paraId="5580F625" w14:textId="77777777" w:rsidR="00A85DB6" w:rsidRDefault="00A85DB6" w:rsidP="007A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E794" w14:textId="77777777" w:rsidR="0026600D" w:rsidRDefault="0026600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963" w14:textId="77777777" w:rsidR="007A6294" w:rsidRDefault="007A6294" w:rsidP="007A6294">
    <w:pPr>
      <w:spacing w:after="60"/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</w:pPr>
    <w:r w:rsidRPr="00AE242B">
      <w:rPr>
        <w:rFonts w:ascii="Times New Roman" w:eastAsia="Times New Roman" w:hAnsi="Times New Roman" w:cs="Times New Roman"/>
        <w:noProof/>
        <w:color w:val="000000"/>
        <w:kern w:val="0"/>
        <w:sz w:val="24"/>
        <w:szCs w:val="24"/>
        <w:lang w:eastAsia="hr-HR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5E6A65" wp14:editId="503B5B7F">
              <wp:simplePos x="0" y="0"/>
              <wp:positionH relativeFrom="column">
                <wp:posOffset>-13190</wp:posOffset>
              </wp:positionH>
              <wp:positionV relativeFrom="paragraph">
                <wp:posOffset>148741</wp:posOffset>
              </wp:positionV>
              <wp:extent cx="6119727" cy="0"/>
              <wp:effectExtent l="0" t="0" r="14605" b="1905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727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B809C7" id="Ravni poveznik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7pt" to="480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" strokecolor="windowText"/>
          </w:pict>
        </mc:Fallback>
      </mc:AlternateContent>
    </w:r>
  </w:p>
  <w:p w14:paraId="23DA8658" w14:textId="184B3AEC" w:rsidR="00277C0F" w:rsidRPr="00731CCB" w:rsidRDefault="00277C0F" w:rsidP="00277C0F">
    <w:pPr>
      <w:spacing w:after="60" w:line="256" w:lineRule="auto"/>
      <w:jc w:val="center"/>
      <w:rPr>
        <w:rFonts w:ascii="Times New Roman" w:eastAsia="Calibri" w:hAnsi="Times New Roman" w:cs="Times New Roman"/>
      </w:rPr>
    </w:pPr>
    <w:bookmarkStart w:id="0" w:name="_Hlk219453282"/>
    <w:r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>Tel: +385 (0</w:t>
    </w:r>
    <w:r w:rsidR="00EE0E1A"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>75</w:t>
    </w:r>
    <w:r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) </w:t>
    </w:r>
    <w:r w:rsidR="00EE0E1A"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>223300</w:t>
    </w:r>
    <w:r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</w:t>
    </w:r>
    <w:r w:rsidR="0026600D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 </w:t>
    </w:r>
    <w:r w:rsidRPr="00731CCB">
      <w:rPr>
        <w:rFonts w:ascii="Wingdings" w:eastAsia="Times New Roman" w:hAnsi="Wingdings" w:cs="Arial"/>
        <w:noProof/>
        <w:spacing w:val="13"/>
        <w:sz w:val="16"/>
        <w:szCs w:val="16"/>
        <w:lang w:eastAsia="hr-HR"/>
      </w:rPr>
      <w:t></w:t>
    </w:r>
    <w:r w:rsidR="0026600D"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</w:t>
    </w:r>
    <w:r w:rsidR="0026600D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 </w:t>
    </w:r>
    <w:r w:rsidRPr="00731CCB">
      <w:rPr>
        <w:rFonts w:ascii="Times New Roman" w:eastAsia="Times New Roman" w:hAnsi="Times New Roman" w:cs="Times New Roman"/>
        <w:noProof/>
        <w:spacing w:val="13"/>
        <w:sz w:val="20"/>
        <w:szCs w:val="20"/>
        <w:lang w:eastAsia="hr-HR"/>
      </w:rPr>
      <w:t xml:space="preserve">e-mail: </w:t>
    </w:r>
    <w:hyperlink r:id="rId1" w:history="1">
      <w:r w:rsidRPr="00731CCB">
        <w:rPr>
          <w:rFonts w:ascii="Times New Roman" w:eastAsia="Times New Roman" w:hAnsi="Times New Roman" w:cs="Times New Roman"/>
          <w:noProof/>
          <w:color w:val="0563C1"/>
          <w:spacing w:val="13"/>
          <w:sz w:val="20"/>
          <w:szCs w:val="20"/>
          <w:u w:val="single"/>
          <w:lang w:eastAsia="hr-HR"/>
        </w:rPr>
        <w:t>info@sois-ft.hr</w:t>
      </w:r>
    </w:hyperlink>
    <w:r w:rsidR="0026600D"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</w:t>
    </w:r>
    <w:r w:rsidR="0026600D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 </w:t>
    </w:r>
    <w:r w:rsidRPr="00731CCB">
      <w:rPr>
        <w:rFonts w:ascii="Wingdings" w:eastAsia="Times New Roman" w:hAnsi="Wingdings" w:cs="Arial"/>
        <w:noProof/>
        <w:spacing w:val="13"/>
        <w:sz w:val="16"/>
        <w:szCs w:val="16"/>
        <w:lang w:eastAsia="hr-HR"/>
      </w:rPr>
      <w:t></w:t>
    </w:r>
    <w:r w:rsidR="0026600D"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</w:t>
    </w:r>
    <w:r w:rsidR="0026600D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 </w:t>
    </w:r>
    <w:r w:rsidRPr="00731CCB">
      <w:rPr>
        <w:rFonts w:ascii="Times New Roman" w:eastAsia="Calibri" w:hAnsi="Times New Roman" w:cs="Times New Roman"/>
      </w:rPr>
      <w:t xml:space="preserve">web: </w:t>
    </w:r>
    <w:hyperlink r:id="rId2" w:history="1">
      <w:r w:rsidRPr="00731CCB">
        <w:rPr>
          <w:rStyle w:val="Hiperveza"/>
          <w:rFonts w:ascii="Times New Roman" w:eastAsia="Times New Roman" w:hAnsi="Times New Roman" w:cs="Times New Roman"/>
          <w:noProof/>
          <w:spacing w:val="13"/>
          <w:sz w:val="20"/>
          <w:szCs w:val="20"/>
          <w:lang w:eastAsia="hr-HR"/>
        </w:rPr>
        <w:t>https://www.sois-ft.hr</w:t>
      </w:r>
    </w:hyperlink>
  </w:p>
  <w:p w14:paraId="1160A395" w14:textId="28526634" w:rsidR="00277C0F" w:rsidRPr="00731CCB" w:rsidRDefault="00277C0F" w:rsidP="00277C0F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noProof/>
        <w:spacing w:val="20"/>
        <w:sz w:val="20"/>
        <w:szCs w:val="20"/>
        <w:lang w:eastAsia="hr-HR"/>
      </w:rPr>
    </w:pPr>
    <w:r w:rsidRPr="00731CCB">
      <w:rPr>
        <w:rFonts w:ascii="Times New Roman" w:eastAsia="Times New Roman" w:hAnsi="Times New Roman" w:cs="Times New Roman"/>
        <w:noProof/>
        <w:spacing w:val="20"/>
        <w:sz w:val="20"/>
        <w:szCs w:val="20"/>
        <w:lang w:eastAsia="hr-HR"/>
      </w:rPr>
      <w:t>OIB 36752094474</w:t>
    </w:r>
    <w:r w:rsidR="0026600D"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</w:t>
    </w:r>
    <w:r w:rsidR="0026600D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 </w:t>
    </w:r>
    <w:r w:rsidRPr="00731CCB">
      <w:rPr>
        <w:rFonts w:ascii="Wingdings" w:eastAsia="Times New Roman" w:hAnsi="Wingdings" w:cs="Arial"/>
        <w:noProof/>
        <w:spacing w:val="13"/>
        <w:sz w:val="16"/>
        <w:szCs w:val="16"/>
        <w:lang w:eastAsia="hr-HR"/>
      </w:rPr>
      <w:t></w:t>
    </w:r>
    <w:r w:rsidR="0026600D" w:rsidRPr="00731CCB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</w:t>
    </w:r>
    <w:r w:rsidR="0026600D">
      <w:rPr>
        <w:rFonts w:ascii="Times New Roman" w:eastAsia="Times New Roman" w:hAnsi="Times New Roman" w:cs="Times New Roman"/>
        <w:noProof/>
        <w:spacing w:val="7"/>
        <w:sz w:val="20"/>
        <w:szCs w:val="20"/>
        <w:lang w:eastAsia="hr-HR"/>
      </w:rPr>
      <w:t xml:space="preserve">  </w:t>
    </w:r>
    <w:r w:rsidRPr="00731CCB">
      <w:rPr>
        <w:rFonts w:ascii="Times New Roman" w:eastAsia="Times New Roman" w:hAnsi="Times New Roman" w:cs="Times New Roman"/>
        <w:noProof/>
        <w:spacing w:val="16"/>
        <w:sz w:val="20"/>
        <w:szCs w:val="20"/>
        <w:lang w:eastAsia="hr-HR"/>
      </w:rPr>
      <w:t>IBAN</w:t>
    </w:r>
    <w:r w:rsidRPr="00731CCB">
      <w:rPr>
        <w:rFonts w:ascii="Times New Roman" w:eastAsia="Times New Roman" w:hAnsi="Times New Roman" w:cs="Times New Roman"/>
        <w:noProof/>
        <w:spacing w:val="20"/>
        <w:sz w:val="20"/>
        <w:szCs w:val="20"/>
        <w:lang w:eastAsia="hr-HR"/>
      </w:rPr>
      <w:t xml:space="preserve"> HR1210010051863000160</w:t>
    </w:r>
  </w:p>
  <w:bookmarkEnd w:id="0"/>
  <w:p w14:paraId="597CF088" w14:textId="4DC1EE29" w:rsidR="007A6294" w:rsidRDefault="007A6294" w:rsidP="00277C0F">
    <w:pPr>
      <w:spacing w:after="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64D5" w14:textId="77777777" w:rsidR="0026600D" w:rsidRDefault="002660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4E4E" w14:textId="77777777" w:rsidR="00A85DB6" w:rsidRDefault="00A85DB6" w:rsidP="007A6294">
      <w:pPr>
        <w:spacing w:after="0" w:line="240" w:lineRule="auto"/>
      </w:pPr>
      <w:r>
        <w:separator/>
      </w:r>
    </w:p>
  </w:footnote>
  <w:footnote w:type="continuationSeparator" w:id="0">
    <w:p w14:paraId="1C4B8864" w14:textId="77777777" w:rsidR="00A85DB6" w:rsidRDefault="00A85DB6" w:rsidP="007A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19E8" w14:textId="77777777" w:rsidR="0026600D" w:rsidRDefault="0026600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7F68" w14:textId="77777777" w:rsidR="008E5A8F" w:rsidRDefault="008E5A8F" w:rsidP="008E5A8F">
    <w:pPr>
      <w:widowControl w:val="0"/>
      <w:spacing w:after="40"/>
      <w:jc w:val="center"/>
      <w:rPr>
        <w:rFonts w:ascii="Times New Roman" w:eastAsia="Times New Roman" w:hAnsi="Times New Roman" w:cs="Times New Roman"/>
        <w:b/>
        <w:bCs/>
      </w:rPr>
    </w:pPr>
    <w:r w:rsidRPr="000312B2">
      <w:rPr>
        <w:rFonts w:ascii="Aptos" w:eastAsia="Aptos" w:hAnsi="Aptos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304304F2" wp14:editId="162186E4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828000" cy="1209600"/>
          <wp:effectExtent l="0" t="0" r="0" b="0"/>
          <wp:wrapNone/>
          <wp:docPr id="1799641460" name="Slika 2" descr="Slika na kojoj se prikazuje simbol, emblem, grb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Slika na kojoj se prikazuje simbol, emblem, grb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7915A" w14:textId="77777777" w:rsidR="008E5A8F" w:rsidRDefault="008E5A8F" w:rsidP="008E5A8F">
    <w:pPr>
      <w:widowControl w:val="0"/>
      <w:spacing w:after="40"/>
      <w:jc w:val="center"/>
      <w:rPr>
        <w:rFonts w:ascii="Times New Roman" w:eastAsia="Times New Roman" w:hAnsi="Times New Roman" w:cs="Times New Roman"/>
        <w:b/>
        <w:bCs/>
      </w:rPr>
    </w:pPr>
  </w:p>
  <w:p w14:paraId="6E4FD1A1" w14:textId="7BE39B61" w:rsidR="008E5A8F" w:rsidRPr="00514BEC" w:rsidRDefault="008E5A8F" w:rsidP="008E5A8F">
    <w:pPr>
      <w:widowControl w:val="0"/>
      <w:spacing w:after="40"/>
      <w:ind w:left="1418"/>
      <w:jc w:val="center"/>
      <w:rPr>
        <w:rFonts w:ascii="Times New Roman" w:eastAsia="Times New Roman" w:hAnsi="Times New Roman" w:cs="Times New Roman"/>
        <w:b/>
        <w:bCs/>
      </w:rPr>
    </w:pPr>
    <w:r>
      <w:rPr>
        <w:rFonts w:ascii="Times New Roman" w:eastAsia="Times New Roman" w:hAnsi="Times New Roman" w:cs="Times New Roman"/>
        <w:b/>
        <w:bCs/>
      </w:rPr>
      <w:t>SVEUČILIŠTE OBRANE I SIGURNOSTI „DR. FRANJO TUĐMAN“</w:t>
    </w:r>
  </w:p>
  <w:p w14:paraId="072A0694" w14:textId="77777777" w:rsidR="008E5A8F" w:rsidRDefault="008E5A8F" w:rsidP="008E5A8F">
    <w:pPr>
      <w:widowControl w:val="0"/>
      <w:spacing w:after="40"/>
      <w:ind w:left="1418" w:hanging="454"/>
      <w:jc w:val="center"/>
      <w:rPr>
        <w:rFonts w:ascii="Times New Roman" w:eastAsia="Times New Roman" w:hAnsi="Times New Roman" w:cs="Times New Roman"/>
        <w:b/>
        <w:bCs/>
      </w:rPr>
    </w:pPr>
    <w:r w:rsidRPr="00514BEC">
      <w:rPr>
        <w:rFonts w:ascii="Times New Roman" w:eastAsia="Times New Roman" w:hAnsi="Times New Roman" w:cs="Times New Roman"/>
        <w:b/>
        <w:bCs/>
      </w:rPr>
      <w:t>ILICA 256b, 10 000 ZAGREB</w:t>
    </w:r>
  </w:p>
  <w:p w14:paraId="41E2AE3C" w14:textId="2C94D7AE" w:rsidR="008E5A8F" w:rsidRDefault="008E5A8F" w:rsidP="008E5A8F">
    <w:pPr>
      <w:pStyle w:val="Zaglavlje"/>
      <w:jc w:val="center"/>
    </w:pPr>
  </w:p>
  <w:p w14:paraId="73765BDC" w14:textId="6522F803" w:rsidR="007A6294" w:rsidRPr="008E5A8F" w:rsidRDefault="007A6294" w:rsidP="008E5A8F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11EB" w14:textId="77777777" w:rsidR="0026600D" w:rsidRDefault="002660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91B"/>
    <w:multiLevelType w:val="hybridMultilevel"/>
    <w:tmpl w:val="4C46989A"/>
    <w:lvl w:ilvl="0" w:tplc="C136DF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CA"/>
    <w:multiLevelType w:val="hybridMultilevel"/>
    <w:tmpl w:val="F5B485F8"/>
    <w:lvl w:ilvl="0" w:tplc="ADEE311E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372" w:hanging="360"/>
      </w:pPr>
    </w:lvl>
    <w:lvl w:ilvl="2" w:tplc="041A001B">
      <w:start w:val="1"/>
      <w:numFmt w:val="lowerRoman"/>
      <w:lvlText w:val="%3."/>
      <w:lvlJc w:val="right"/>
      <w:pPr>
        <w:ind w:left="1092" w:hanging="180"/>
      </w:pPr>
    </w:lvl>
    <w:lvl w:ilvl="3" w:tplc="041A000F">
      <w:start w:val="1"/>
      <w:numFmt w:val="decimal"/>
      <w:lvlText w:val="%4."/>
      <w:lvlJc w:val="left"/>
      <w:pPr>
        <w:ind w:left="1812" w:hanging="360"/>
      </w:pPr>
    </w:lvl>
    <w:lvl w:ilvl="4" w:tplc="041A0019" w:tentative="1">
      <w:start w:val="1"/>
      <w:numFmt w:val="lowerLetter"/>
      <w:lvlText w:val="%5."/>
      <w:lvlJc w:val="left"/>
      <w:pPr>
        <w:ind w:left="2532" w:hanging="360"/>
      </w:pPr>
    </w:lvl>
    <w:lvl w:ilvl="5" w:tplc="041A001B" w:tentative="1">
      <w:start w:val="1"/>
      <w:numFmt w:val="lowerRoman"/>
      <w:lvlText w:val="%6."/>
      <w:lvlJc w:val="right"/>
      <w:pPr>
        <w:ind w:left="3252" w:hanging="180"/>
      </w:pPr>
    </w:lvl>
    <w:lvl w:ilvl="6" w:tplc="041A000F" w:tentative="1">
      <w:start w:val="1"/>
      <w:numFmt w:val="decimal"/>
      <w:lvlText w:val="%7."/>
      <w:lvlJc w:val="left"/>
      <w:pPr>
        <w:ind w:left="3972" w:hanging="360"/>
      </w:pPr>
    </w:lvl>
    <w:lvl w:ilvl="7" w:tplc="041A0019" w:tentative="1">
      <w:start w:val="1"/>
      <w:numFmt w:val="lowerLetter"/>
      <w:lvlText w:val="%8."/>
      <w:lvlJc w:val="left"/>
      <w:pPr>
        <w:ind w:left="4692" w:hanging="360"/>
      </w:pPr>
    </w:lvl>
    <w:lvl w:ilvl="8" w:tplc="041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 w15:restartNumberingAfterBreak="0">
    <w:nsid w:val="1CBD2BB9"/>
    <w:multiLevelType w:val="hybridMultilevel"/>
    <w:tmpl w:val="2F1A619A"/>
    <w:lvl w:ilvl="0" w:tplc="041A0019">
      <w:start w:val="1"/>
      <w:numFmt w:val="lowerLetter"/>
      <w:lvlText w:val="%1."/>
      <w:lvlJc w:val="left"/>
      <w:pPr>
        <w:ind w:left="4266" w:hanging="360"/>
      </w:pPr>
    </w:lvl>
    <w:lvl w:ilvl="1" w:tplc="041A0019" w:tentative="1">
      <w:start w:val="1"/>
      <w:numFmt w:val="lowerLetter"/>
      <w:lvlText w:val="%2."/>
      <w:lvlJc w:val="left"/>
      <w:pPr>
        <w:ind w:left="4986" w:hanging="360"/>
      </w:pPr>
    </w:lvl>
    <w:lvl w:ilvl="2" w:tplc="041A001B" w:tentative="1">
      <w:start w:val="1"/>
      <w:numFmt w:val="lowerRoman"/>
      <w:lvlText w:val="%3."/>
      <w:lvlJc w:val="right"/>
      <w:pPr>
        <w:ind w:left="5706" w:hanging="180"/>
      </w:pPr>
    </w:lvl>
    <w:lvl w:ilvl="3" w:tplc="041A000F" w:tentative="1">
      <w:start w:val="1"/>
      <w:numFmt w:val="decimal"/>
      <w:lvlText w:val="%4."/>
      <w:lvlJc w:val="left"/>
      <w:pPr>
        <w:ind w:left="6426" w:hanging="360"/>
      </w:pPr>
    </w:lvl>
    <w:lvl w:ilvl="4" w:tplc="041A0019" w:tentative="1">
      <w:start w:val="1"/>
      <w:numFmt w:val="lowerLetter"/>
      <w:lvlText w:val="%5."/>
      <w:lvlJc w:val="left"/>
      <w:pPr>
        <w:ind w:left="7146" w:hanging="360"/>
      </w:pPr>
    </w:lvl>
    <w:lvl w:ilvl="5" w:tplc="041A001B" w:tentative="1">
      <w:start w:val="1"/>
      <w:numFmt w:val="lowerRoman"/>
      <w:lvlText w:val="%6."/>
      <w:lvlJc w:val="right"/>
      <w:pPr>
        <w:ind w:left="7866" w:hanging="180"/>
      </w:pPr>
    </w:lvl>
    <w:lvl w:ilvl="6" w:tplc="041A000F" w:tentative="1">
      <w:start w:val="1"/>
      <w:numFmt w:val="decimal"/>
      <w:lvlText w:val="%7."/>
      <w:lvlJc w:val="left"/>
      <w:pPr>
        <w:ind w:left="8586" w:hanging="360"/>
      </w:pPr>
    </w:lvl>
    <w:lvl w:ilvl="7" w:tplc="041A0019" w:tentative="1">
      <w:start w:val="1"/>
      <w:numFmt w:val="lowerLetter"/>
      <w:lvlText w:val="%8."/>
      <w:lvlJc w:val="left"/>
      <w:pPr>
        <w:ind w:left="9306" w:hanging="360"/>
      </w:pPr>
    </w:lvl>
    <w:lvl w:ilvl="8" w:tplc="041A001B" w:tentative="1">
      <w:start w:val="1"/>
      <w:numFmt w:val="lowerRoman"/>
      <w:lvlText w:val="%9."/>
      <w:lvlJc w:val="right"/>
      <w:pPr>
        <w:ind w:left="10026" w:hanging="180"/>
      </w:pPr>
    </w:lvl>
  </w:abstractNum>
  <w:abstractNum w:abstractNumId="3" w15:restartNumberingAfterBreak="0">
    <w:nsid w:val="20B85957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5C3A7D"/>
    <w:multiLevelType w:val="hybridMultilevel"/>
    <w:tmpl w:val="AB4AB274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A0019">
      <w:start w:val="1"/>
      <w:numFmt w:val="lowerLetter"/>
      <w:lvlText w:val="%3."/>
      <w:lvlJc w:val="left"/>
      <w:pPr>
        <w:ind w:left="2484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52B6"/>
    <w:multiLevelType w:val="hybridMultilevel"/>
    <w:tmpl w:val="87FEA074"/>
    <w:lvl w:ilvl="0" w:tplc="041A0019">
      <w:start w:val="1"/>
      <w:numFmt w:val="lowerLetter"/>
      <w:lvlText w:val="%1."/>
      <w:lvlJc w:val="left"/>
      <w:pPr>
        <w:ind w:left="3285" w:hanging="360"/>
      </w:pPr>
    </w:lvl>
    <w:lvl w:ilvl="1" w:tplc="041A0019" w:tentative="1">
      <w:start w:val="1"/>
      <w:numFmt w:val="lowerLetter"/>
      <w:lvlText w:val="%2."/>
      <w:lvlJc w:val="left"/>
      <w:pPr>
        <w:ind w:left="4005" w:hanging="360"/>
      </w:pPr>
    </w:lvl>
    <w:lvl w:ilvl="2" w:tplc="041A001B" w:tentative="1">
      <w:start w:val="1"/>
      <w:numFmt w:val="lowerRoman"/>
      <w:lvlText w:val="%3."/>
      <w:lvlJc w:val="right"/>
      <w:pPr>
        <w:ind w:left="4725" w:hanging="180"/>
      </w:pPr>
    </w:lvl>
    <w:lvl w:ilvl="3" w:tplc="041A000F" w:tentative="1">
      <w:start w:val="1"/>
      <w:numFmt w:val="decimal"/>
      <w:lvlText w:val="%4."/>
      <w:lvlJc w:val="left"/>
      <w:pPr>
        <w:ind w:left="5445" w:hanging="360"/>
      </w:pPr>
    </w:lvl>
    <w:lvl w:ilvl="4" w:tplc="041A0019" w:tentative="1">
      <w:start w:val="1"/>
      <w:numFmt w:val="lowerLetter"/>
      <w:lvlText w:val="%5."/>
      <w:lvlJc w:val="left"/>
      <w:pPr>
        <w:ind w:left="6165" w:hanging="360"/>
      </w:pPr>
    </w:lvl>
    <w:lvl w:ilvl="5" w:tplc="041A001B" w:tentative="1">
      <w:start w:val="1"/>
      <w:numFmt w:val="lowerRoman"/>
      <w:lvlText w:val="%6."/>
      <w:lvlJc w:val="right"/>
      <w:pPr>
        <w:ind w:left="6885" w:hanging="180"/>
      </w:pPr>
    </w:lvl>
    <w:lvl w:ilvl="6" w:tplc="041A000F" w:tentative="1">
      <w:start w:val="1"/>
      <w:numFmt w:val="decimal"/>
      <w:lvlText w:val="%7."/>
      <w:lvlJc w:val="left"/>
      <w:pPr>
        <w:ind w:left="7605" w:hanging="360"/>
      </w:pPr>
    </w:lvl>
    <w:lvl w:ilvl="7" w:tplc="041A0019" w:tentative="1">
      <w:start w:val="1"/>
      <w:numFmt w:val="lowerLetter"/>
      <w:lvlText w:val="%8."/>
      <w:lvlJc w:val="left"/>
      <w:pPr>
        <w:ind w:left="8325" w:hanging="360"/>
      </w:pPr>
    </w:lvl>
    <w:lvl w:ilvl="8" w:tplc="041A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6" w15:restartNumberingAfterBreak="0">
    <w:nsid w:val="372F33DF"/>
    <w:multiLevelType w:val="multilevel"/>
    <w:tmpl w:val="75C8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B7048"/>
    <w:multiLevelType w:val="hybridMultilevel"/>
    <w:tmpl w:val="9D462540"/>
    <w:lvl w:ilvl="0" w:tplc="F18661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27D0A"/>
    <w:multiLevelType w:val="hybridMultilevel"/>
    <w:tmpl w:val="730E81C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A2720"/>
    <w:multiLevelType w:val="hybridMultilevel"/>
    <w:tmpl w:val="54FCE134"/>
    <w:lvl w:ilvl="0" w:tplc="8800D59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770AF"/>
    <w:multiLevelType w:val="hybridMultilevel"/>
    <w:tmpl w:val="B2BC6CCC"/>
    <w:lvl w:ilvl="0" w:tplc="73563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24762"/>
    <w:multiLevelType w:val="hybridMultilevel"/>
    <w:tmpl w:val="630C3920"/>
    <w:lvl w:ilvl="0" w:tplc="041A0019">
      <w:start w:val="1"/>
      <w:numFmt w:val="lowerLetter"/>
      <w:lvlText w:val="%1."/>
      <w:lvlJc w:val="left"/>
      <w:pPr>
        <w:ind w:left="2484" w:hanging="360"/>
      </w:p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7F8A36E9"/>
    <w:multiLevelType w:val="multilevel"/>
    <w:tmpl w:val="89248DB8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5438424">
    <w:abstractNumId w:val="0"/>
  </w:num>
  <w:num w:numId="2" w16cid:durableId="128209202">
    <w:abstractNumId w:val="10"/>
  </w:num>
  <w:num w:numId="3" w16cid:durableId="958537332">
    <w:abstractNumId w:val="7"/>
  </w:num>
  <w:num w:numId="4" w16cid:durableId="369720701">
    <w:abstractNumId w:val="9"/>
  </w:num>
  <w:num w:numId="5" w16cid:durableId="2040662782">
    <w:abstractNumId w:val="6"/>
  </w:num>
  <w:num w:numId="6" w16cid:durableId="1950745632">
    <w:abstractNumId w:val="12"/>
  </w:num>
  <w:num w:numId="7" w16cid:durableId="1511916074">
    <w:abstractNumId w:val="1"/>
  </w:num>
  <w:num w:numId="8" w16cid:durableId="1498378745">
    <w:abstractNumId w:val="2"/>
  </w:num>
  <w:num w:numId="9" w16cid:durableId="1297182604">
    <w:abstractNumId w:val="5"/>
  </w:num>
  <w:num w:numId="10" w16cid:durableId="268393934">
    <w:abstractNumId w:val="11"/>
  </w:num>
  <w:num w:numId="11" w16cid:durableId="62025987">
    <w:abstractNumId w:val="4"/>
  </w:num>
  <w:num w:numId="12" w16cid:durableId="1705406596">
    <w:abstractNumId w:val="8"/>
  </w:num>
  <w:num w:numId="13" w16cid:durableId="354573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94"/>
    <w:rsid w:val="000008EF"/>
    <w:rsid w:val="00006D59"/>
    <w:rsid w:val="00010E4B"/>
    <w:rsid w:val="00020961"/>
    <w:rsid w:val="00022A02"/>
    <w:rsid w:val="00022DEC"/>
    <w:rsid w:val="000320E5"/>
    <w:rsid w:val="00034087"/>
    <w:rsid w:val="00041C68"/>
    <w:rsid w:val="0004422F"/>
    <w:rsid w:val="00054FD1"/>
    <w:rsid w:val="00061F6C"/>
    <w:rsid w:val="00073C3A"/>
    <w:rsid w:val="000A59D4"/>
    <w:rsid w:val="000B0BE3"/>
    <w:rsid w:val="000B59C5"/>
    <w:rsid w:val="000C0534"/>
    <w:rsid w:val="000C38C1"/>
    <w:rsid w:val="000E6D30"/>
    <w:rsid w:val="00101641"/>
    <w:rsid w:val="00105AC7"/>
    <w:rsid w:val="00107402"/>
    <w:rsid w:val="001163B5"/>
    <w:rsid w:val="001165D5"/>
    <w:rsid w:val="001277AD"/>
    <w:rsid w:val="00132B70"/>
    <w:rsid w:val="00134BB2"/>
    <w:rsid w:val="001406C4"/>
    <w:rsid w:val="00141205"/>
    <w:rsid w:val="00182664"/>
    <w:rsid w:val="0018394B"/>
    <w:rsid w:val="00193B28"/>
    <w:rsid w:val="001A15FD"/>
    <w:rsid w:val="001A7C33"/>
    <w:rsid w:val="001B4334"/>
    <w:rsid w:val="001B6408"/>
    <w:rsid w:val="001C4C55"/>
    <w:rsid w:val="001F67A0"/>
    <w:rsid w:val="00202EC8"/>
    <w:rsid w:val="002104F1"/>
    <w:rsid w:val="0021194F"/>
    <w:rsid w:val="002141E8"/>
    <w:rsid w:val="00217E6D"/>
    <w:rsid w:val="0023365C"/>
    <w:rsid w:val="00237020"/>
    <w:rsid w:val="00263E2E"/>
    <w:rsid w:val="0026419E"/>
    <w:rsid w:val="0026600D"/>
    <w:rsid w:val="00276034"/>
    <w:rsid w:val="00277C0F"/>
    <w:rsid w:val="00281143"/>
    <w:rsid w:val="002853A8"/>
    <w:rsid w:val="00286FDC"/>
    <w:rsid w:val="002A0C8B"/>
    <w:rsid w:val="002A553A"/>
    <w:rsid w:val="002A784C"/>
    <w:rsid w:val="002B47D2"/>
    <w:rsid w:val="002B7EDB"/>
    <w:rsid w:val="002D258E"/>
    <w:rsid w:val="002D4738"/>
    <w:rsid w:val="002F7F8E"/>
    <w:rsid w:val="00321AAA"/>
    <w:rsid w:val="00330E1E"/>
    <w:rsid w:val="00353A9B"/>
    <w:rsid w:val="00357E6D"/>
    <w:rsid w:val="003910F5"/>
    <w:rsid w:val="003A2BF7"/>
    <w:rsid w:val="003B67C2"/>
    <w:rsid w:val="003B69B3"/>
    <w:rsid w:val="003D47B6"/>
    <w:rsid w:val="003D7792"/>
    <w:rsid w:val="003E1908"/>
    <w:rsid w:val="003F02B0"/>
    <w:rsid w:val="003F053D"/>
    <w:rsid w:val="003F1638"/>
    <w:rsid w:val="003F171C"/>
    <w:rsid w:val="003F79B5"/>
    <w:rsid w:val="00417CBB"/>
    <w:rsid w:val="00433608"/>
    <w:rsid w:val="00440668"/>
    <w:rsid w:val="0044469B"/>
    <w:rsid w:val="00444C15"/>
    <w:rsid w:val="00457981"/>
    <w:rsid w:val="00470553"/>
    <w:rsid w:val="00482F09"/>
    <w:rsid w:val="00487CB6"/>
    <w:rsid w:val="004943CE"/>
    <w:rsid w:val="004952F8"/>
    <w:rsid w:val="004A3A46"/>
    <w:rsid w:val="004B2EFE"/>
    <w:rsid w:val="004C672B"/>
    <w:rsid w:val="004D56A8"/>
    <w:rsid w:val="004D669B"/>
    <w:rsid w:val="004E4D5C"/>
    <w:rsid w:val="004F23CD"/>
    <w:rsid w:val="00505AC9"/>
    <w:rsid w:val="00506130"/>
    <w:rsid w:val="00510C98"/>
    <w:rsid w:val="0051519C"/>
    <w:rsid w:val="005303C0"/>
    <w:rsid w:val="0054055A"/>
    <w:rsid w:val="0054224C"/>
    <w:rsid w:val="00547501"/>
    <w:rsid w:val="00550D0D"/>
    <w:rsid w:val="00552C73"/>
    <w:rsid w:val="00555686"/>
    <w:rsid w:val="0055629B"/>
    <w:rsid w:val="00563347"/>
    <w:rsid w:val="0059059E"/>
    <w:rsid w:val="005A2376"/>
    <w:rsid w:val="005C2441"/>
    <w:rsid w:val="005E1986"/>
    <w:rsid w:val="006050FA"/>
    <w:rsid w:val="006079ED"/>
    <w:rsid w:val="00645286"/>
    <w:rsid w:val="00646B14"/>
    <w:rsid w:val="00653992"/>
    <w:rsid w:val="00661253"/>
    <w:rsid w:val="006762CB"/>
    <w:rsid w:val="00681795"/>
    <w:rsid w:val="00685253"/>
    <w:rsid w:val="006858F3"/>
    <w:rsid w:val="00692C99"/>
    <w:rsid w:val="00693BAC"/>
    <w:rsid w:val="00694B3A"/>
    <w:rsid w:val="006A0288"/>
    <w:rsid w:val="006A3F4C"/>
    <w:rsid w:val="006A5F4E"/>
    <w:rsid w:val="006D1DF2"/>
    <w:rsid w:val="006E13B6"/>
    <w:rsid w:val="006E4A58"/>
    <w:rsid w:val="006F0346"/>
    <w:rsid w:val="006F0F11"/>
    <w:rsid w:val="006F7B4C"/>
    <w:rsid w:val="00701DA5"/>
    <w:rsid w:val="0072553F"/>
    <w:rsid w:val="00726B97"/>
    <w:rsid w:val="00731CCB"/>
    <w:rsid w:val="007421B6"/>
    <w:rsid w:val="007542CA"/>
    <w:rsid w:val="00756217"/>
    <w:rsid w:val="007600D7"/>
    <w:rsid w:val="00761945"/>
    <w:rsid w:val="0076576A"/>
    <w:rsid w:val="00792A17"/>
    <w:rsid w:val="00796F97"/>
    <w:rsid w:val="007A6294"/>
    <w:rsid w:val="007A7DFA"/>
    <w:rsid w:val="007B266E"/>
    <w:rsid w:val="007C0F78"/>
    <w:rsid w:val="007D0B9C"/>
    <w:rsid w:val="007F57C0"/>
    <w:rsid w:val="00832423"/>
    <w:rsid w:val="008346F9"/>
    <w:rsid w:val="00837ADB"/>
    <w:rsid w:val="0084493E"/>
    <w:rsid w:val="0084692C"/>
    <w:rsid w:val="00846BF3"/>
    <w:rsid w:val="008627DB"/>
    <w:rsid w:val="00881711"/>
    <w:rsid w:val="00884FEA"/>
    <w:rsid w:val="008A356C"/>
    <w:rsid w:val="008A7582"/>
    <w:rsid w:val="008A7AE0"/>
    <w:rsid w:val="008C21C8"/>
    <w:rsid w:val="008C38A9"/>
    <w:rsid w:val="008D4EE9"/>
    <w:rsid w:val="008E1642"/>
    <w:rsid w:val="008E5A8F"/>
    <w:rsid w:val="008F2827"/>
    <w:rsid w:val="008F4A4E"/>
    <w:rsid w:val="008F4C4D"/>
    <w:rsid w:val="00900A4F"/>
    <w:rsid w:val="0090593C"/>
    <w:rsid w:val="0091302C"/>
    <w:rsid w:val="00916A54"/>
    <w:rsid w:val="009407D5"/>
    <w:rsid w:val="00940BB8"/>
    <w:rsid w:val="00943246"/>
    <w:rsid w:val="00953AF0"/>
    <w:rsid w:val="0096146F"/>
    <w:rsid w:val="00962D11"/>
    <w:rsid w:val="00964749"/>
    <w:rsid w:val="009653BC"/>
    <w:rsid w:val="009658A5"/>
    <w:rsid w:val="009826F4"/>
    <w:rsid w:val="009A2E79"/>
    <w:rsid w:val="009E100D"/>
    <w:rsid w:val="009E3A96"/>
    <w:rsid w:val="009F0113"/>
    <w:rsid w:val="00A107A8"/>
    <w:rsid w:val="00A1285E"/>
    <w:rsid w:val="00A17EF8"/>
    <w:rsid w:val="00A277C3"/>
    <w:rsid w:val="00A339B9"/>
    <w:rsid w:val="00A6573B"/>
    <w:rsid w:val="00A6607C"/>
    <w:rsid w:val="00A82273"/>
    <w:rsid w:val="00A85DB6"/>
    <w:rsid w:val="00A933CA"/>
    <w:rsid w:val="00AC4EF5"/>
    <w:rsid w:val="00AF24D0"/>
    <w:rsid w:val="00AF37C7"/>
    <w:rsid w:val="00B22DF7"/>
    <w:rsid w:val="00B22E14"/>
    <w:rsid w:val="00B40C5C"/>
    <w:rsid w:val="00B6320B"/>
    <w:rsid w:val="00B91965"/>
    <w:rsid w:val="00B935AC"/>
    <w:rsid w:val="00B97E2C"/>
    <w:rsid w:val="00BC2F4E"/>
    <w:rsid w:val="00BC58FE"/>
    <w:rsid w:val="00BD3034"/>
    <w:rsid w:val="00BF2878"/>
    <w:rsid w:val="00BF630C"/>
    <w:rsid w:val="00BF6A8E"/>
    <w:rsid w:val="00C043C7"/>
    <w:rsid w:val="00C16DDD"/>
    <w:rsid w:val="00C36771"/>
    <w:rsid w:val="00C379F7"/>
    <w:rsid w:val="00C41D9F"/>
    <w:rsid w:val="00C5646D"/>
    <w:rsid w:val="00C701CB"/>
    <w:rsid w:val="00C749BB"/>
    <w:rsid w:val="00C83A21"/>
    <w:rsid w:val="00CB409F"/>
    <w:rsid w:val="00CC62D0"/>
    <w:rsid w:val="00CC7DFE"/>
    <w:rsid w:val="00CD3975"/>
    <w:rsid w:val="00D1545F"/>
    <w:rsid w:val="00D35707"/>
    <w:rsid w:val="00D407C1"/>
    <w:rsid w:val="00D46E08"/>
    <w:rsid w:val="00D56AD3"/>
    <w:rsid w:val="00D60F33"/>
    <w:rsid w:val="00D6496D"/>
    <w:rsid w:val="00D65127"/>
    <w:rsid w:val="00D65B73"/>
    <w:rsid w:val="00D757BF"/>
    <w:rsid w:val="00D96FCF"/>
    <w:rsid w:val="00D97B3F"/>
    <w:rsid w:val="00DA3849"/>
    <w:rsid w:val="00DC4E04"/>
    <w:rsid w:val="00DC514A"/>
    <w:rsid w:val="00E007DE"/>
    <w:rsid w:val="00E03CC5"/>
    <w:rsid w:val="00E23F79"/>
    <w:rsid w:val="00E341E7"/>
    <w:rsid w:val="00E4544D"/>
    <w:rsid w:val="00E52372"/>
    <w:rsid w:val="00E634CE"/>
    <w:rsid w:val="00E746AD"/>
    <w:rsid w:val="00E76DA8"/>
    <w:rsid w:val="00E808AA"/>
    <w:rsid w:val="00E834B0"/>
    <w:rsid w:val="00E837DC"/>
    <w:rsid w:val="00E92B76"/>
    <w:rsid w:val="00EA543B"/>
    <w:rsid w:val="00EB13B1"/>
    <w:rsid w:val="00EC0EB7"/>
    <w:rsid w:val="00EC5F30"/>
    <w:rsid w:val="00ED377D"/>
    <w:rsid w:val="00ED7FEE"/>
    <w:rsid w:val="00EE0E1A"/>
    <w:rsid w:val="00EE3100"/>
    <w:rsid w:val="00F01CCD"/>
    <w:rsid w:val="00F05A2E"/>
    <w:rsid w:val="00F06DB3"/>
    <w:rsid w:val="00F15108"/>
    <w:rsid w:val="00F15687"/>
    <w:rsid w:val="00F23999"/>
    <w:rsid w:val="00F33F09"/>
    <w:rsid w:val="00F34E4A"/>
    <w:rsid w:val="00F37C07"/>
    <w:rsid w:val="00F4448B"/>
    <w:rsid w:val="00F45835"/>
    <w:rsid w:val="00F466FD"/>
    <w:rsid w:val="00F51772"/>
    <w:rsid w:val="00F5364A"/>
    <w:rsid w:val="00F563D0"/>
    <w:rsid w:val="00F96DAF"/>
    <w:rsid w:val="00FB1E8B"/>
    <w:rsid w:val="00FC4CAD"/>
    <w:rsid w:val="00FD034D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AF469"/>
  <w15:docId w15:val="{F54C5856-25C2-4DE1-8707-9103B7EB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94"/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D56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62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A6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294"/>
  </w:style>
  <w:style w:type="paragraph" w:styleId="Podnoje">
    <w:name w:val="footer"/>
    <w:basedOn w:val="Normal"/>
    <w:link w:val="PodnojeChar"/>
    <w:uiPriority w:val="99"/>
    <w:unhideWhenUsed/>
    <w:rsid w:val="007A6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294"/>
  </w:style>
  <w:style w:type="character" w:styleId="Hiperveza">
    <w:name w:val="Hyperlink"/>
    <w:basedOn w:val="Zadanifontodlomka"/>
    <w:uiPriority w:val="99"/>
    <w:unhideWhenUsed/>
    <w:rsid w:val="007A629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EFE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54055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81795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4E4D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E4D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E4D5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E4D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E4D5C"/>
    <w:rPr>
      <w:b/>
      <w:bCs/>
      <w:sz w:val="20"/>
      <w:szCs w:val="20"/>
    </w:rPr>
  </w:style>
  <w:style w:type="table" w:customStyle="1" w:styleId="TableGrid2">
    <w:name w:val="Table Grid2"/>
    <w:basedOn w:val="Obinatablica"/>
    <w:next w:val="Reetkatablice"/>
    <w:uiPriority w:val="39"/>
    <w:rsid w:val="006F7B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Zadanifontodlomka"/>
    <w:link w:val="Heading10"/>
    <w:rsid w:val="00A17EF8"/>
    <w:rPr>
      <w:rFonts w:ascii="Book Antiqua" w:eastAsia="Book Antiqua" w:hAnsi="Book Antiqua" w:cs="Book Antiqua"/>
      <w:b/>
      <w:bCs/>
    </w:rPr>
  </w:style>
  <w:style w:type="paragraph" w:customStyle="1" w:styleId="Heading10">
    <w:name w:val="Heading #1"/>
    <w:basedOn w:val="Normal"/>
    <w:link w:val="Heading1"/>
    <w:rsid w:val="00A17EF8"/>
    <w:pPr>
      <w:widowControl w:val="0"/>
      <w:spacing w:after="0" w:line="240" w:lineRule="auto"/>
      <w:ind w:left="4180"/>
      <w:outlineLvl w:val="0"/>
    </w:pPr>
    <w:rPr>
      <w:rFonts w:ascii="Book Antiqua" w:eastAsia="Book Antiqua" w:hAnsi="Book Antiqua" w:cs="Book Antiqua"/>
      <w:b/>
      <w:bCs/>
    </w:rPr>
  </w:style>
  <w:style w:type="character" w:customStyle="1" w:styleId="Naslov4Char">
    <w:name w:val="Naslov 4 Char"/>
    <w:basedOn w:val="Zadanifontodlomka"/>
    <w:link w:val="Naslov4"/>
    <w:uiPriority w:val="9"/>
    <w:rsid w:val="004D5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731CCB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unhideWhenUsed/>
    <w:rsid w:val="009407D5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ObinitekstChar">
    <w:name w:val="Obični tekst Char"/>
    <w:basedOn w:val="Zadanifontodlomka"/>
    <w:link w:val="Obinitekst"/>
    <w:uiPriority w:val="99"/>
    <w:rsid w:val="009407D5"/>
    <w:rPr>
      <w:rFonts w:ascii="Consolas" w:hAnsi="Consolas"/>
      <w:kern w:val="0"/>
      <w:sz w:val="21"/>
      <w:szCs w:val="21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9407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vrRwjdL3L2avAf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is-ft.h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ois-ft.hr" TargetMode="External"/><Relationship Id="rId1" Type="http://schemas.openxmlformats.org/officeDocument/2006/relationships/hyperlink" Target="mailto:info@sois-ft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9B680-78AC-468A-B2EE-0623CA71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HVU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Jozo Antolović</dc:creator>
  <cp:keywords/>
  <dc:description/>
  <cp:lastModifiedBy>Iva Kišasondi Bašić</cp:lastModifiedBy>
  <cp:revision>24</cp:revision>
  <cp:lastPrinted>2026-04-14T08:59:00Z</cp:lastPrinted>
  <dcterms:created xsi:type="dcterms:W3CDTF">2026-01-16T09:16:00Z</dcterms:created>
  <dcterms:modified xsi:type="dcterms:W3CDTF">2026-04-28T10:59:00Z</dcterms:modified>
</cp:coreProperties>
</file>